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07" w:rsidRDefault="00925F05" w:rsidP="00406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of senomorphics for </w:t>
      </w:r>
      <w:r w:rsidR="00D12907">
        <w:rPr>
          <w:rFonts w:ascii="Times New Roman" w:hAnsi="Times New Roman" w:cs="Times New Roman" w:hint="eastAsia"/>
          <w:sz w:val="24"/>
          <w:szCs w:val="24"/>
        </w:rPr>
        <w:t>aging and age-related disease</w:t>
      </w:r>
      <w:r w:rsidR="00A87690">
        <w:rPr>
          <w:rFonts w:ascii="Times New Roman" w:hAnsi="Times New Roman" w:cs="Times New Roman" w:hint="eastAsia"/>
          <w:sz w:val="24"/>
          <w:szCs w:val="24"/>
        </w:rPr>
        <w:t>s</w:t>
      </w:r>
    </w:p>
    <w:p w:rsidR="00D12907" w:rsidRPr="00B63FAD" w:rsidRDefault="00D12907" w:rsidP="00406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DE" w:rsidRDefault="004739DE" w:rsidP="00406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Jae-Ryong Kim</w:t>
      </w:r>
    </w:p>
    <w:p w:rsidR="004739DE" w:rsidRDefault="004739DE" w:rsidP="00406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DE" w:rsidRDefault="004739DE" w:rsidP="00406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Smart-aging Convergence Research Center, Department of Biochemistry and Molecular Biology, College of Medicine, Yeungnam University</w:t>
      </w:r>
    </w:p>
    <w:p w:rsidR="006832CC" w:rsidRDefault="006832CC" w:rsidP="00406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2CC" w:rsidRPr="006832CC" w:rsidRDefault="006832CC" w:rsidP="00406BDF">
      <w:pPr>
        <w:spacing w:line="360" w:lineRule="auto"/>
        <w:ind w:firstLine="403"/>
        <w:jc w:val="left"/>
        <w:rPr>
          <w:rFonts w:ascii="Times New Roman" w:hAnsi="Times New Roman" w:cs="Times New Roman"/>
          <w:sz w:val="24"/>
          <w:szCs w:val="24"/>
        </w:rPr>
      </w:pPr>
      <w:r w:rsidRPr="00192B8B">
        <w:rPr>
          <w:rFonts w:ascii="Times New Roman" w:hAnsi="Times New Roman" w:cs="Times New Roman"/>
          <w:sz w:val="24"/>
          <w:szCs w:val="24"/>
        </w:rPr>
        <w:t xml:space="preserve">Cellular senescence, an irreversible state of growth arrest, underlies organismal aging and age-related diseases. Recent evidence suggests that aging intervention based on inhibition of cellular senescence might be a promising strategy for treatment of aging and age-related diseases. </w:t>
      </w:r>
      <w:r>
        <w:rPr>
          <w:rFonts w:ascii="Times New Roman" w:eastAsia="맑은 고딕" w:hAnsi="Times New Roman" w:cs="Times New Roman" w:hint="eastAsia"/>
          <w:bCs/>
          <w:sz w:val="24"/>
          <w:szCs w:val="24"/>
        </w:rPr>
        <w:t xml:space="preserve">We tried to explore single </w:t>
      </w:r>
      <w:r>
        <w:rPr>
          <w:rFonts w:ascii="Times New Roman" w:eastAsiaTheme="majorHAnsi" w:hAnsi="Times New Roman" w:cs="Times New Roman" w:hint="eastAsia"/>
          <w:bCs/>
          <w:sz w:val="24"/>
          <w:szCs w:val="24"/>
        </w:rPr>
        <w:t>compounds with anti-senescence activity using human fibroblasts and endothelial cells under stress-induced premature senescence and replicative senescence. We found that a variety of single compounds isolated from plant extracts, such as epifriedelanol, (-)-loliolide, juglanin, britanin, ru</w:t>
      </w:r>
      <w:r w:rsidR="00406BDF">
        <w:rPr>
          <w:rFonts w:ascii="Times New Roman" w:eastAsiaTheme="majorHAnsi" w:hAnsi="Times New Roman" w:cs="Times New Roman" w:hint="eastAsia"/>
          <w:bCs/>
          <w:sz w:val="24"/>
          <w:szCs w:val="24"/>
        </w:rPr>
        <w:t>t</w:t>
      </w:r>
      <w:r>
        <w:rPr>
          <w:rFonts w:ascii="Times New Roman" w:eastAsiaTheme="majorHAnsi" w:hAnsi="Times New Roman" w:cs="Times New Roman" w:hint="eastAsia"/>
          <w:bCs/>
          <w:sz w:val="24"/>
          <w:szCs w:val="24"/>
        </w:rPr>
        <w:t xml:space="preserve">aecarpine, ursolic acid, quercetin 3-glucuronide, and </w:t>
      </w:r>
      <w:r w:rsidRPr="00753C40">
        <w:rPr>
          <w:rFonts w:ascii="Times New Roman" w:eastAsia="맑은 고딕" w:hAnsi="Times New Roman" w:cs="Times New Roman"/>
          <w:bCs/>
          <w:sz w:val="24"/>
          <w:szCs w:val="24"/>
        </w:rPr>
        <w:t>quercetagetin 3,4’-dimethyl ether</w:t>
      </w:r>
      <w:r w:rsidRPr="00855EDF">
        <w:rPr>
          <w:rFonts w:ascii="Times New Roman" w:eastAsia="맑은 고딕" w:hAnsi="맑은 고딕" w:cs="Times New Roman" w:hint="eastAsia"/>
          <w:bCs/>
          <w:sz w:val="24"/>
          <w:szCs w:val="24"/>
        </w:rPr>
        <w:t xml:space="preserve"> </w:t>
      </w:r>
      <w:r>
        <w:rPr>
          <w:rFonts w:ascii="Times New Roman" w:eastAsia="맑은 고딕" w:hAnsi="맑은 고딕" w:cs="Times New Roman" w:hint="eastAsia"/>
          <w:bCs/>
          <w:sz w:val="24"/>
          <w:szCs w:val="24"/>
        </w:rPr>
        <w:t xml:space="preserve">revealed inhibitory activity against cellular senescence, which was confirmed by observing senescence-associated </w:t>
      </w:r>
      <w:r w:rsidRPr="00B737F4">
        <w:rPr>
          <w:rFonts w:ascii="Symbol" w:eastAsia="맑은 고딕" w:hAnsi="Symbol" w:cs="Times New Roman"/>
          <w:bCs/>
          <w:sz w:val="24"/>
          <w:szCs w:val="24"/>
        </w:rPr>
        <w:t></w:t>
      </w:r>
      <w:r>
        <w:rPr>
          <w:rFonts w:ascii="Times New Roman" w:eastAsia="맑은 고딕" w:hAnsi="맑은 고딕" w:cs="Times New Roman" w:hint="eastAsia"/>
          <w:bCs/>
          <w:sz w:val="24"/>
          <w:szCs w:val="24"/>
        </w:rPr>
        <w:t>-galactosidase (SA-</w:t>
      </w:r>
      <w:r w:rsidRPr="00B737F4">
        <w:rPr>
          <w:rFonts w:ascii="Symbol" w:eastAsia="맑은 고딕" w:hAnsi="Symbol" w:cs="Times New Roman"/>
          <w:bCs/>
          <w:sz w:val="24"/>
          <w:szCs w:val="24"/>
        </w:rPr>
        <w:t></w:t>
      </w:r>
      <w:r>
        <w:rPr>
          <w:rFonts w:ascii="Times New Roman" w:eastAsia="맑은 고딕" w:hAnsi="맑은 고딕" w:cs="Times New Roman" w:hint="eastAsia"/>
          <w:bCs/>
          <w:sz w:val="24"/>
          <w:szCs w:val="24"/>
        </w:rPr>
        <w:t xml:space="preserve">-gal) activity, the levels of p53 and p21 proteins, and intracellular ROS levels. In addition, we demonstrated that </w:t>
      </w:r>
      <w:r w:rsidRPr="00192B8B">
        <w:rPr>
          <w:rFonts w:ascii="Times New Roman" w:hAnsi="Times New Roman" w:cs="Times New Roman"/>
          <w:sz w:val="24"/>
          <w:szCs w:val="24"/>
        </w:rPr>
        <w:t>platelet-derived growth factor-BB</w:t>
      </w:r>
      <w:r w:rsidR="00237DBA">
        <w:rPr>
          <w:rFonts w:ascii="Times New Roman" w:hAnsi="Times New Roman" w:cs="Times New Roman"/>
          <w:sz w:val="24"/>
          <w:szCs w:val="24"/>
        </w:rPr>
        <w:t xml:space="preserve"> and miRNAs</w:t>
      </w:r>
      <w:r w:rsidRPr="00192B8B">
        <w:rPr>
          <w:rFonts w:ascii="Times New Roman" w:hAnsi="Times New Roman" w:cs="Times New Roman"/>
          <w:sz w:val="24"/>
          <w:szCs w:val="24"/>
        </w:rPr>
        <w:t xml:space="preserve"> in m</w:t>
      </w:r>
      <w:r>
        <w:rPr>
          <w:rFonts w:ascii="Times New Roman" w:hAnsi="Times New Roman" w:cs="Times New Roman" w:hint="eastAsia"/>
          <w:sz w:val="24"/>
          <w:szCs w:val="24"/>
        </w:rPr>
        <w:t xml:space="preserve">ouse embryonic stem cell-conditioned media (mESC-CM) </w:t>
      </w:r>
      <w:r w:rsidRPr="00192B8B">
        <w:rPr>
          <w:rFonts w:ascii="Times New Roman" w:hAnsi="Times New Roman" w:cs="Times New Roman"/>
          <w:sz w:val="24"/>
          <w:szCs w:val="24"/>
        </w:rPr>
        <w:t xml:space="preserve">plays a critical role in anti-senescence effect of mESC-CM. Taken together, our results suggest that </w:t>
      </w:r>
      <w:r w:rsidR="00E74EAC">
        <w:rPr>
          <w:rFonts w:ascii="Times New Roman" w:hAnsi="Times New Roman" w:cs="Times New Roman" w:hint="eastAsia"/>
          <w:sz w:val="24"/>
          <w:szCs w:val="24"/>
        </w:rPr>
        <w:t xml:space="preserve">single compounds </w:t>
      </w:r>
      <w:bookmarkStart w:id="0" w:name="_GoBack"/>
      <w:bookmarkEnd w:id="0"/>
      <w:r w:rsidR="00E74EAC">
        <w:rPr>
          <w:rFonts w:ascii="Times New Roman" w:hAnsi="Times New Roman" w:cs="Times New Roman" w:hint="eastAsia"/>
          <w:sz w:val="24"/>
          <w:szCs w:val="24"/>
        </w:rPr>
        <w:t xml:space="preserve">and ESC-CM </w:t>
      </w:r>
      <w:r>
        <w:rPr>
          <w:rFonts w:ascii="Times New Roman" w:hAnsi="Times New Roman" w:cs="Times New Roman" w:hint="eastAsia"/>
          <w:sz w:val="24"/>
          <w:szCs w:val="24"/>
        </w:rPr>
        <w:t xml:space="preserve">with anti-senescence activity </w:t>
      </w:r>
      <w:r w:rsidRPr="00EA0643">
        <w:rPr>
          <w:rFonts w:ascii="Times New Roman" w:hAnsi="Times New Roman"/>
          <w:color w:val="000000" w:themeColor="text1"/>
          <w:sz w:val="24"/>
          <w:szCs w:val="24"/>
        </w:rPr>
        <w:t xml:space="preserve">might emerge as a novel therapeutic strategy for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aging and </w:t>
      </w:r>
      <w:r w:rsidRPr="00EA0643">
        <w:rPr>
          <w:rFonts w:ascii="Times New Roman" w:eastAsia="Times New Roman" w:hAnsi="Times New Roman"/>
          <w:color w:val="000000" w:themeColor="text1"/>
          <w:sz w:val="24"/>
          <w:szCs w:val="24"/>
        </w:rPr>
        <w:t>age-</w:t>
      </w:r>
      <w:r w:rsidRPr="00EA0643">
        <w:rPr>
          <w:rFonts w:ascii="Times New Roman" w:hAnsi="Times New Roman"/>
          <w:color w:val="000000" w:themeColor="text1"/>
          <w:sz w:val="24"/>
          <w:szCs w:val="24"/>
        </w:rPr>
        <w:t>related diseases</w:t>
      </w:r>
      <w:r w:rsidRPr="00EA064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sectPr w:rsidR="006832CC" w:rsidRPr="006832CC" w:rsidSect="00F922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02" w:rsidRDefault="00C87E02" w:rsidP="006832CC">
      <w:r>
        <w:separator/>
      </w:r>
    </w:p>
  </w:endnote>
  <w:endnote w:type="continuationSeparator" w:id="0">
    <w:p w:rsidR="00C87E02" w:rsidRDefault="00C87E02" w:rsidP="0068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서울한강체 L">
    <w:altName w:val="문체부 훈민정음체"/>
    <w:charset w:val="81"/>
    <w:family w:val="roman"/>
    <w:pitch w:val="variable"/>
    <w:sig w:usb0="00000000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02" w:rsidRDefault="00C87E02" w:rsidP="006832CC">
      <w:r>
        <w:separator/>
      </w:r>
    </w:p>
  </w:footnote>
  <w:footnote w:type="continuationSeparator" w:id="0">
    <w:p w:rsidR="00C87E02" w:rsidRDefault="00C87E02" w:rsidP="00683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DE"/>
    <w:rsid w:val="0004673D"/>
    <w:rsid w:val="00097BC5"/>
    <w:rsid w:val="000B515F"/>
    <w:rsid w:val="000F682D"/>
    <w:rsid w:val="001B6005"/>
    <w:rsid w:val="001E4020"/>
    <w:rsid w:val="00237DBA"/>
    <w:rsid w:val="00242136"/>
    <w:rsid w:val="002512E8"/>
    <w:rsid w:val="0036555F"/>
    <w:rsid w:val="003B4801"/>
    <w:rsid w:val="003C6141"/>
    <w:rsid w:val="00406BDF"/>
    <w:rsid w:val="004157A7"/>
    <w:rsid w:val="004739DE"/>
    <w:rsid w:val="0058316F"/>
    <w:rsid w:val="005B46F1"/>
    <w:rsid w:val="006832CC"/>
    <w:rsid w:val="006F7BEE"/>
    <w:rsid w:val="00702E2A"/>
    <w:rsid w:val="00716DBB"/>
    <w:rsid w:val="007176EE"/>
    <w:rsid w:val="007E6DC6"/>
    <w:rsid w:val="00925F05"/>
    <w:rsid w:val="009F5964"/>
    <w:rsid w:val="00A56753"/>
    <w:rsid w:val="00A87690"/>
    <w:rsid w:val="00A87C8D"/>
    <w:rsid w:val="00AB2942"/>
    <w:rsid w:val="00AF75A1"/>
    <w:rsid w:val="00B23BBC"/>
    <w:rsid w:val="00B46E1F"/>
    <w:rsid w:val="00B470FA"/>
    <w:rsid w:val="00B63FAD"/>
    <w:rsid w:val="00C0607F"/>
    <w:rsid w:val="00C87E02"/>
    <w:rsid w:val="00C904B5"/>
    <w:rsid w:val="00CD7939"/>
    <w:rsid w:val="00D12907"/>
    <w:rsid w:val="00D36A80"/>
    <w:rsid w:val="00D5385A"/>
    <w:rsid w:val="00DA326E"/>
    <w:rsid w:val="00E07B4F"/>
    <w:rsid w:val="00E74EAC"/>
    <w:rsid w:val="00EB1CC5"/>
    <w:rsid w:val="00F67600"/>
    <w:rsid w:val="00F92221"/>
    <w:rsid w:val="00F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97ED60-FA6C-4C2B-862A-6970953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6E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600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600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0"/>
    <w:link w:val="3Char"/>
    <w:uiPriority w:val="9"/>
    <w:semiHidden/>
    <w:unhideWhenUsed/>
    <w:qFormat/>
    <w:rsid w:val="001B600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0"/>
    <w:link w:val="4Char"/>
    <w:uiPriority w:val="9"/>
    <w:semiHidden/>
    <w:unhideWhenUsed/>
    <w:qFormat/>
    <w:rsid w:val="001B6005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6005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B6005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6005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6005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6005"/>
    <w:pPr>
      <w:keepNext/>
      <w:ind w:leftChars="900" w:left="900" w:hangingChars="200" w:hanging="20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1B6005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1"/>
    <w:link w:val="2"/>
    <w:uiPriority w:val="9"/>
    <w:semiHidden/>
    <w:rsid w:val="001B6005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1"/>
    <w:link w:val="3"/>
    <w:uiPriority w:val="9"/>
    <w:semiHidden/>
    <w:rsid w:val="001B6005"/>
    <w:rPr>
      <w:rFonts w:asciiTheme="majorHAnsi" w:eastAsiaTheme="majorEastAsia" w:hAnsiTheme="majorHAnsi" w:cstheme="majorBidi"/>
    </w:rPr>
  </w:style>
  <w:style w:type="paragraph" w:styleId="a0">
    <w:name w:val="Normal Indent"/>
    <w:basedOn w:val="a"/>
    <w:uiPriority w:val="99"/>
    <w:semiHidden/>
    <w:unhideWhenUsed/>
    <w:rsid w:val="001B6005"/>
    <w:pPr>
      <w:ind w:leftChars="400" w:left="800"/>
    </w:pPr>
  </w:style>
  <w:style w:type="character" w:customStyle="1" w:styleId="4Char">
    <w:name w:val="제목 4 Char"/>
    <w:basedOn w:val="a1"/>
    <w:link w:val="4"/>
    <w:uiPriority w:val="9"/>
    <w:semiHidden/>
    <w:rsid w:val="001B6005"/>
    <w:rPr>
      <w:b/>
      <w:bCs/>
    </w:rPr>
  </w:style>
  <w:style w:type="character" w:customStyle="1" w:styleId="5Char">
    <w:name w:val="제목 5 Char"/>
    <w:basedOn w:val="a1"/>
    <w:link w:val="5"/>
    <w:uiPriority w:val="9"/>
    <w:semiHidden/>
    <w:rsid w:val="001B6005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1"/>
    <w:link w:val="6"/>
    <w:uiPriority w:val="9"/>
    <w:semiHidden/>
    <w:rsid w:val="001B6005"/>
    <w:rPr>
      <w:b/>
      <w:bCs/>
    </w:rPr>
  </w:style>
  <w:style w:type="character" w:customStyle="1" w:styleId="7Char">
    <w:name w:val="제목 7 Char"/>
    <w:basedOn w:val="a1"/>
    <w:link w:val="7"/>
    <w:uiPriority w:val="9"/>
    <w:semiHidden/>
    <w:rsid w:val="001B6005"/>
  </w:style>
  <w:style w:type="character" w:customStyle="1" w:styleId="8Char">
    <w:name w:val="제목 8 Char"/>
    <w:basedOn w:val="a1"/>
    <w:link w:val="8"/>
    <w:uiPriority w:val="9"/>
    <w:semiHidden/>
    <w:rsid w:val="001B6005"/>
  </w:style>
  <w:style w:type="character" w:customStyle="1" w:styleId="9Char">
    <w:name w:val="제목 9 Char"/>
    <w:basedOn w:val="a1"/>
    <w:link w:val="9"/>
    <w:uiPriority w:val="9"/>
    <w:semiHidden/>
    <w:rsid w:val="001B6005"/>
  </w:style>
  <w:style w:type="paragraph" w:styleId="a4">
    <w:name w:val="Title"/>
    <w:basedOn w:val="a"/>
    <w:link w:val="Char"/>
    <w:uiPriority w:val="10"/>
    <w:qFormat/>
    <w:rsid w:val="001B600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1"/>
    <w:link w:val="a4"/>
    <w:uiPriority w:val="10"/>
    <w:rsid w:val="001B60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B6005"/>
    <w:pPr>
      <w:ind w:leftChars="400" w:left="800"/>
    </w:pPr>
  </w:style>
  <w:style w:type="paragraph" w:customStyle="1" w:styleId="a6">
    <w:name w:val="서론"/>
    <w:basedOn w:val="a"/>
    <w:qFormat/>
    <w:rsid w:val="00DA326E"/>
    <w:pPr>
      <w:widowControl/>
      <w:wordWrap/>
      <w:autoSpaceDE/>
      <w:autoSpaceDN/>
      <w:jc w:val="center"/>
    </w:pPr>
    <w:rPr>
      <w:rFonts w:ascii="서울한강체 L" w:eastAsia="서울한강체 L" w:hAnsi="서울한강체 L"/>
      <w:b/>
      <w:bCs/>
      <w:sz w:val="28"/>
      <w:szCs w:val="28"/>
    </w:rPr>
  </w:style>
  <w:style w:type="paragraph" w:customStyle="1" w:styleId="a7">
    <w:name w:val="재료"/>
    <w:basedOn w:val="a"/>
    <w:qFormat/>
    <w:rsid w:val="00DA326E"/>
    <w:pPr>
      <w:widowControl/>
      <w:wordWrap/>
      <w:autoSpaceDE/>
      <w:autoSpaceDN/>
      <w:snapToGrid w:val="0"/>
      <w:spacing w:line="480" w:lineRule="auto"/>
      <w:jc w:val="left"/>
    </w:pPr>
    <w:rPr>
      <w:rFonts w:ascii="서울한강체 L" w:eastAsia="서울한강체 L" w:hAnsi="서울한강체 L" w:cs="굴림"/>
      <w:b/>
      <w:bCs/>
      <w:color w:val="000000"/>
      <w:kern w:val="0"/>
      <w:sz w:val="24"/>
      <w:szCs w:val="24"/>
    </w:rPr>
  </w:style>
  <w:style w:type="paragraph" w:customStyle="1" w:styleId="10">
    <w:name w:val="본문1"/>
    <w:basedOn w:val="a"/>
    <w:qFormat/>
    <w:rsid w:val="00DA326E"/>
    <w:pPr>
      <w:widowControl/>
      <w:wordWrap/>
      <w:autoSpaceDE/>
      <w:autoSpaceDN/>
      <w:snapToGrid w:val="0"/>
      <w:spacing w:line="480" w:lineRule="auto"/>
      <w:ind w:firstLineChars="213" w:firstLine="426"/>
      <w:jc w:val="left"/>
    </w:pPr>
    <w:rPr>
      <w:rFonts w:ascii="서울한강체 L" w:eastAsia="서울한강체 L" w:hAnsi="서울한강체 L" w:cs="굴림"/>
      <w:kern w:val="0"/>
      <w:sz w:val="22"/>
    </w:rPr>
  </w:style>
  <w:style w:type="paragraph" w:styleId="a8">
    <w:name w:val="header"/>
    <w:basedOn w:val="a"/>
    <w:link w:val="Char0"/>
    <w:uiPriority w:val="99"/>
    <w:unhideWhenUsed/>
    <w:rsid w:val="006832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8"/>
    <w:uiPriority w:val="99"/>
    <w:rsid w:val="006832CC"/>
  </w:style>
  <w:style w:type="paragraph" w:styleId="a9">
    <w:name w:val="footer"/>
    <w:basedOn w:val="a"/>
    <w:link w:val="Char1"/>
    <w:uiPriority w:val="99"/>
    <w:unhideWhenUsed/>
    <w:rsid w:val="006832C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9"/>
    <w:uiPriority w:val="99"/>
    <w:rsid w:val="0068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김재룡</dc:creator>
  <cp:lastModifiedBy>김재룡</cp:lastModifiedBy>
  <cp:revision>3</cp:revision>
  <dcterms:created xsi:type="dcterms:W3CDTF">2018-02-09T02:52:00Z</dcterms:created>
  <dcterms:modified xsi:type="dcterms:W3CDTF">2018-02-09T02:53:00Z</dcterms:modified>
</cp:coreProperties>
</file>