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83E" w:rsidRPr="006E483E" w:rsidRDefault="006E483E" w:rsidP="006E483E">
      <w:pPr>
        <w:jc w:val="left"/>
        <w:rPr>
          <w:sz w:val="22"/>
        </w:rPr>
      </w:pPr>
      <w:proofErr w:type="spellStart"/>
      <w:r w:rsidRPr="006E483E">
        <w:rPr>
          <w:rFonts w:hint="eastAsia"/>
          <w:sz w:val="22"/>
        </w:rPr>
        <w:t>이길여암당뇨연구원</w:t>
      </w:r>
      <w:proofErr w:type="spellEnd"/>
      <w:r w:rsidRPr="006E483E">
        <w:rPr>
          <w:rFonts w:hint="eastAsia"/>
          <w:sz w:val="22"/>
        </w:rPr>
        <w:t xml:space="preserve"> 세미나</w:t>
      </w:r>
    </w:p>
    <w:p w:rsidR="006E483E" w:rsidRPr="006E483E" w:rsidRDefault="006E483E" w:rsidP="006E483E">
      <w:pPr>
        <w:jc w:val="left"/>
        <w:rPr>
          <w:sz w:val="22"/>
        </w:rPr>
      </w:pPr>
      <w:r w:rsidRPr="006E483E">
        <w:rPr>
          <w:rFonts w:hint="eastAsia"/>
          <w:sz w:val="22"/>
        </w:rPr>
        <w:t>일시:</w:t>
      </w:r>
      <w:r w:rsidRPr="006E483E">
        <w:rPr>
          <w:sz w:val="22"/>
        </w:rPr>
        <w:t xml:space="preserve"> 2015.10.16(</w:t>
      </w:r>
      <w:r w:rsidRPr="006E483E">
        <w:rPr>
          <w:rFonts w:hint="eastAsia"/>
          <w:sz w:val="22"/>
        </w:rPr>
        <w:t>금)</w:t>
      </w:r>
      <w:bookmarkStart w:id="0" w:name="_GoBack"/>
      <w:bookmarkEnd w:id="0"/>
    </w:p>
    <w:p w:rsidR="006E483E" w:rsidRDefault="006E483E" w:rsidP="0036079A">
      <w:pPr>
        <w:jc w:val="center"/>
        <w:rPr>
          <w:rFonts w:hint="eastAsia"/>
          <w:b/>
          <w:sz w:val="22"/>
        </w:rPr>
      </w:pPr>
    </w:p>
    <w:p w:rsidR="002069FB" w:rsidRPr="0036079A" w:rsidRDefault="0036079A" w:rsidP="0036079A">
      <w:pPr>
        <w:jc w:val="center"/>
        <w:rPr>
          <w:b/>
          <w:sz w:val="22"/>
        </w:rPr>
      </w:pPr>
      <w:r w:rsidRPr="0036079A">
        <w:rPr>
          <w:rFonts w:hint="eastAsia"/>
          <w:b/>
          <w:sz w:val="22"/>
        </w:rPr>
        <w:t>줄기세포/재생의료의 효율적인 중개연구 방안</w:t>
      </w:r>
    </w:p>
    <w:p w:rsidR="0036079A" w:rsidRPr="0036079A" w:rsidRDefault="0036079A" w:rsidP="0036079A">
      <w:pPr>
        <w:jc w:val="center"/>
        <w:rPr>
          <w:b/>
          <w:sz w:val="22"/>
        </w:rPr>
      </w:pPr>
      <w:r w:rsidRPr="0036079A">
        <w:rPr>
          <w:rFonts w:hint="eastAsia"/>
          <w:b/>
          <w:sz w:val="22"/>
        </w:rPr>
        <w:t>: 연구개발 및 산업화 전략</w:t>
      </w:r>
    </w:p>
    <w:p w:rsidR="0036079A" w:rsidRDefault="0036079A" w:rsidP="0036079A">
      <w:pPr>
        <w:jc w:val="center"/>
      </w:pPr>
      <w:r>
        <w:rPr>
          <w:rFonts w:hint="eastAsia"/>
        </w:rPr>
        <w:t>박소라</w:t>
      </w:r>
    </w:p>
    <w:p w:rsidR="0036079A" w:rsidRDefault="0036079A" w:rsidP="00A00C7F">
      <w:pPr>
        <w:spacing w:after="0"/>
        <w:jc w:val="center"/>
      </w:pPr>
      <w:r>
        <w:rPr>
          <w:rFonts w:hint="eastAsia"/>
        </w:rPr>
        <w:t>인하대학교 의학전문대학원 교수</w:t>
      </w:r>
    </w:p>
    <w:p w:rsidR="0036079A" w:rsidRDefault="0036079A" w:rsidP="00A00C7F">
      <w:pPr>
        <w:spacing w:after="0"/>
        <w:jc w:val="center"/>
      </w:pPr>
      <w:r w:rsidRPr="0036079A">
        <w:rPr>
          <w:rFonts w:hint="eastAsia"/>
        </w:rPr>
        <w:t>글로벌줄기세포재생의료연구개발촉진센터(GSRAC)</w:t>
      </w:r>
      <w:r>
        <w:rPr>
          <w:rFonts w:hint="eastAsia"/>
        </w:rPr>
        <w:t xml:space="preserve"> 센터장</w:t>
      </w:r>
    </w:p>
    <w:p w:rsidR="0036079A" w:rsidRDefault="0036079A"/>
    <w:p w:rsidR="0036079A" w:rsidRDefault="0036079A">
      <w:r>
        <w:rPr>
          <w:rFonts w:hint="eastAsia"/>
        </w:rPr>
        <w:t xml:space="preserve">줄기세포재생의료 기술개발의 성공요인으로 </w:t>
      </w:r>
      <w:r>
        <w:t>‘</w:t>
      </w:r>
      <w:r>
        <w:rPr>
          <w:rFonts w:hint="eastAsia"/>
        </w:rPr>
        <w:t>Unmet Medical Needs</w:t>
      </w:r>
      <w:r>
        <w:t>”와</w:t>
      </w:r>
      <w:r>
        <w:rPr>
          <w:rFonts w:hint="eastAsia"/>
        </w:rPr>
        <w:t xml:space="preserve"> </w:t>
      </w:r>
      <w:r>
        <w:t>“</w:t>
      </w:r>
      <w:r>
        <w:rPr>
          <w:rFonts w:hint="eastAsia"/>
        </w:rPr>
        <w:t>조기 임상연구를 수행</w:t>
      </w:r>
      <w:r>
        <w:t>”</w:t>
      </w:r>
      <w:r>
        <w:rPr>
          <w:rFonts w:hint="eastAsia"/>
        </w:rPr>
        <w:t>을 꼽을 만큼 중개 연구는 연구개발 및 산업화 전략에 있어 중요한 요소이다</w:t>
      </w:r>
      <w:r w:rsidR="00554A9D">
        <w:rPr>
          <w:rFonts w:hint="eastAsia"/>
        </w:rPr>
        <w:t xml:space="preserve">. </w:t>
      </w:r>
      <w:r w:rsidR="00886EA0">
        <w:rPr>
          <w:rFonts w:hint="eastAsia"/>
        </w:rPr>
        <w:t>일본의 경우</w:t>
      </w:r>
      <w:r w:rsidR="00884624">
        <w:rPr>
          <w:rFonts w:hint="eastAsia"/>
        </w:rPr>
        <w:t xml:space="preserve"> </w:t>
      </w:r>
      <w:r w:rsidR="006873AE">
        <w:t>2000</w:t>
      </w:r>
      <w:r w:rsidR="006873AE">
        <w:rPr>
          <w:rFonts w:hint="eastAsia"/>
        </w:rPr>
        <w:t xml:space="preserve">년대 초반부터 </w:t>
      </w:r>
      <w:r w:rsidR="00886EA0">
        <w:rPr>
          <w:rFonts w:hint="eastAsia"/>
        </w:rPr>
        <w:t xml:space="preserve">연구자주도 임상시험(IIT)제도를 만들어 집중 투자, 이를 통해 </w:t>
      </w:r>
      <w:proofErr w:type="spellStart"/>
      <w:r w:rsidR="00886EA0">
        <w:rPr>
          <w:rFonts w:hint="eastAsia"/>
        </w:rPr>
        <w:t>상업화임상시험</w:t>
      </w:r>
      <w:proofErr w:type="spellEnd"/>
      <w:r w:rsidR="00886EA0">
        <w:rPr>
          <w:rFonts w:hint="eastAsia"/>
        </w:rPr>
        <w:t>(SIT)의 기간을 단축</w:t>
      </w:r>
      <w:r w:rsidR="007D654E">
        <w:rPr>
          <w:rFonts w:hint="eastAsia"/>
        </w:rPr>
        <w:t>하고 모집 환자수를 줄이는 효과를 가져</w:t>
      </w:r>
      <w:r w:rsidR="006873AE">
        <w:rPr>
          <w:rFonts w:hint="eastAsia"/>
        </w:rPr>
        <w:t>왔다</w:t>
      </w:r>
      <w:r w:rsidR="007D654E">
        <w:rPr>
          <w:rFonts w:hint="eastAsia"/>
        </w:rPr>
        <w:t>.</w:t>
      </w:r>
      <w:r w:rsidR="00884624">
        <w:t xml:space="preserve"> </w:t>
      </w:r>
      <w:r w:rsidR="00884624" w:rsidRPr="00884624">
        <w:t xml:space="preserve">Frost &amp; Sullivan에 따르면 전 세계 줄기세포 재생의료 치료제 관련 시장규모는 ‘18년 약 1,200억 달러, 국내의 </w:t>
      </w:r>
      <w:proofErr w:type="gramStart"/>
      <w:r w:rsidR="00884624" w:rsidRPr="00884624">
        <w:t>경우</w:t>
      </w:r>
      <w:r w:rsidR="006E483E">
        <w:rPr>
          <w:rFonts w:hint="eastAsia"/>
        </w:rPr>
        <w:t xml:space="preserve"> </w:t>
      </w:r>
      <w:r w:rsidR="00884624" w:rsidRPr="00884624">
        <w:t>’17년</w:t>
      </w:r>
      <w:proofErr w:type="gramEnd"/>
      <w:r w:rsidR="00884624" w:rsidRPr="00884624">
        <w:t xml:space="preserve"> 약 130억원에 이를 전망이다</w:t>
      </w:r>
      <w:r w:rsidR="00480C7C">
        <w:rPr>
          <w:rFonts w:hint="eastAsia"/>
        </w:rPr>
        <w:t>.</w:t>
      </w:r>
      <w:r w:rsidR="00884624">
        <w:rPr>
          <w:rFonts w:hint="eastAsia"/>
        </w:rPr>
        <w:t xml:space="preserve"> </w:t>
      </w:r>
      <w:r w:rsidR="006E483E">
        <w:t>OECD</w:t>
      </w:r>
      <w:r w:rsidR="006E483E">
        <w:rPr>
          <w:rFonts w:hint="eastAsia"/>
        </w:rPr>
        <w:t xml:space="preserve">는 미래예측보고서를 통해 </w:t>
      </w:r>
      <w:r w:rsidR="006E483E">
        <w:t>2030</w:t>
      </w:r>
      <w:r w:rsidR="006E483E">
        <w:rPr>
          <w:rFonts w:hint="eastAsia"/>
        </w:rPr>
        <w:t>년부터 재생의료는 본격적인 질환치료기술 및 산업으로 정착할 것이라고 예측</w:t>
      </w:r>
      <w:r w:rsidR="006E483E">
        <w:rPr>
          <w:rFonts w:hint="eastAsia"/>
        </w:rPr>
        <w:t>했다</w:t>
      </w:r>
      <w:r w:rsidR="006E483E" w:rsidRPr="006E483E">
        <w:t>.</w:t>
      </w:r>
      <w:r w:rsidR="006E483E" w:rsidRPr="006E483E">
        <w:rPr>
          <w:rFonts w:hint="eastAsia"/>
        </w:rPr>
        <w:t xml:space="preserve"> </w:t>
      </w:r>
      <w:r w:rsidR="006E483E">
        <w:rPr>
          <w:rFonts w:hint="eastAsia"/>
        </w:rPr>
        <w:t xml:space="preserve">본 세미나에서는 줄기세포재생의료 기술의 발전(산업) 전망과 함께 </w:t>
      </w:r>
      <w:r w:rsidR="007D654E">
        <w:rPr>
          <w:rFonts w:hint="eastAsia"/>
        </w:rPr>
        <w:t>중개</w:t>
      </w:r>
      <w:r w:rsidR="00A00C7F">
        <w:rPr>
          <w:rFonts w:hint="eastAsia"/>
        </w:rPr>
        <w:t xml:space="preserve"> </w:t>
      </w:r>
      <w:r w:rsidR="007D654E">
        <w:rPr>
          <w:rFonts w:hint="eastAsia"/>
        </w:rPr>
        <w:t xml:space="preserve">연구의 성공모델을 소개하고 이를 바탕으로 </w:t>
      </w:r>
      <w:r w:rsidR="00554A9D">
        <w:rPr>
          <w:rFonts w:hint="eastAsia"/>
        </w:rPr>
        <w:t xml:space="preserve">줄기세포/재생의료의 효율적인 중개연구를 위한 연구개발 및 산업화 전략에 대해 논의하고자 한다. </w:t>
      </w:r>
    </w:p>
    <w:sectPr w:rsidR="0036079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79A"/>
    <w:rsid w:val="002069FB"/>
    <w:rsid w:val="0036079A"/>
    <w:rsid w:val="00480C7C"/>
    <w:rsid w:val="00554A9D"/>
    <w:rsid w:val="006873AE"/>
    <w:rsid w:val="006E483E"/>
    <w:rsid w:val="007D654E"/>
    <w:rsid w:val="00884624"/>
    <w:rsid w:val="00886EA0"/>
    <w:rsid w:val="00A00C7F"/>
    <w:rsid w:val="00D937E3"/>
    <w:rsid w:val="00DA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45F4FB-1484-4D75-9E73-D2A1A551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GSRAC Jeonga Koo</dc:creator>
  <cp:lastModifiedBy>GSRAC Jeonga Koo</cp:lastModifiedBy>
  <cp:revision>5</cp:revision>
  <dcterms:created xsi:type="dcterms:W3CDTF">2015-10-06T06:26:00Z</dcterms:created>
  <dcterms:modified xsi:type="dcterms:W3CDTF">2015-10-07T01:29:00Z</dcterms:modified>
</cp:coreProperties>
</file>